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09" w:rsidRPr="007933CB" w:rsidRDefault="001C6E09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933CB">
        <w:rPr>
          <w:rFonts w:ascii="Times New Roman" w:hAnsi="Times New Roman"/>
          <w:b/>
          <w:sz w:val="56"/>
          <w:szCs w:val="56"/>
        </w:rPr>
        <w:t xml:space="preserve">Paks Városi Teremlabdarúgó </w:t>
      </w:r>
    </w:p>
    <w:p w:rsidR="001C6E09" w:rsidRDefault="001C6E09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Bajnokság 2015. </w:t>
      </w:r>
    </w:p>
    <w:p w:rsidR="001C6E09" w:rsidRPr="007933CB" w:rsidRDefault="001C6E09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C6E09" w:rsidRPr="007933CB" w:rsidRDefault="001C6E09" w:rsidP="002A7F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33CB">
        <w:rPr>
          <w:rFonts w:ascii="Times New Roman" w:hAnsi="Times New Roman"/>
          <w:b/>
          <w:sz w:val="36"/>
          <w:szCs w:val="36"/>
        </w:rPr>
        <w:t>VERSENYKIÍRÁS</w:t>
      </w:r>
    </w:p>
    <w:p w:rsidR="001C6E09" w:rsidRPr="007933CB" w:rsidRDefault="001C6E09" w:rsidP="002A7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1./ A bajnokság célja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Biztosítani a sportolási és játéklehetőséget az amatőr kispályás labdarúgó csapatok részére. Szórakozási lehetőség megteremtése a sportágat szeretők számára.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2./ A torna rendezője</w:t>
      </w:r>
    </w:p>
    <w:p w:rsidR="001C6E09" w:rsidRPr="007933CB" w:rsidRDefault="001C6E09" w:rsidP="002A7F0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Paksi Sportegyesület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Elnöke:</w:t>
      </w:r>
    </w:p>
    <w:p w:rsidR="001C6E09" w:rsidRPr="007933CB" w:rsidRDefault="001C6E09" w:rsidP="002A7F0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Rostané Katona Katalin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Tag:</w:t>
      </w:r>
    </w:p>
    <w:p w:rsidR="001C6E09" w:rsidRPr="007933CB" w:rsidRDefault="001C6E09" w:rsidP="002A7F0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Makai János</w:t>
      </w:r>
    </w:p>
    <w:p w:rsidR="001C6E09" w:rsidRPr="007933CB" w:rsidRDefault="001C6E09" w:rsidP="002A7F0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Tinnyei Sándor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Adminisztráció:</w:t>
      </w:r>
    </w:p>
    <w:p w:rsidR="001C6E09" w:rsidRPr="007933CB" w:rsidRDefault="001C6E09" w:rsidP="002A7F0F">
      <w:pPr>
        <w:spacing w:after="0" w:line="240" w:lineRule="auto"/>
        <w:ind w:left="1416" w:firstLine="1416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Boa András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3./ Mérkőzések helye és ideje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ESZI Sportcsarnok Paks, Zsíros köz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terem kihasználtsága és sorsolás szerint: 2015. 01. </w:t>
      </w:r>
      <w:r w:rsidRPr="00EF587A">
        <w:rPr>
          <w:rFonts w:ascii="Times New Roman" w:hAnsi="Times New Roman"/>
          <w:sz w:val="24"/>
          <w:szCs w:val="24"/>
        </w:rPr>
        <w:t>24.-</w:t>
      </w:r>
      <w:r w:rsidRPr="007933CB">
        <w:rPr>
          <w:rFonts w:ascii="Times New Roman" w:hAnsi="Times New Roman"/>
          <w:sz w:val="24"/>
          <w:szCs w:val="24"/>
        </w:rPr>
        <w:t xml:space="preserve">től (hétvégenként, a terem kihasználtsága szerint - 9 és 19 óra között); csapatlétszámtól függően várhatóan 2015. 03. </w:t>
      </w:r>
      <w:r>
        <w:rPr>
          <w:rFonts w:ascii="Times New Roman" w:hAnsi="Times New Roman"/>
          <w:sz w:val="24"/>
          <w:szCs w:val="24"/>
        </w:rPr>
        <w:t>15</w:t>
      </w:r>
      <w:r w:rsidRPr="007933CB">
        <w:rPr>
          <w:rFonts w:ascii="Times New Roman" w:hAnsi="Times New Roman"/>
          <w:sz w:val="24"/>
          <w:szCs w:val="24"/>
        </w:rPr>
        <w:t>-ig.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4./ A bajnokság nevezési és részvételi feltételei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4.1./ A nevezési díj 75.000,- Ft/csapat, azaz hetvenötezer forint (melyből 65.000,- Ft nevezési díj, 10.000,- Ft kaució) befizetése a Paksi Sportegyesület bankszámlájára utalással (11992206-07500714), vagy pénztárába munkaidőben személyesen (</w:t>
      </w:r>
      <w:r>
        <w:rPr>
          <w:rFonts w:ascii="Times New Roman" w:hAnsi="Times New Roman"/>
          <w:sz w:val="24"/>
          <w:szCs w:val="24"/>
        </w:rPr>
        <w:t xml:space="preserve">legkésőbb </w:t>
      </w:r>
      <w:r w:rsidRPr="007933CB">
        <w:rPr>
          <w:rFonts w:ascii="Times New Roman" w:hAnsi="Times New Roman"/>
          <w:sz w:val="24"/>
          <w:szCs w:val="24"/>
        </w:rPr>
        <w:t xml:space="preserve">2015. 01. </w:t>
      </w:r>
      <w:r w:rsidRPr="00EF587A">
        <w:rPr>
          <w:rFonts w:ascii="Times New Roman" w:hAnsi="Times New Roman"/>
          <w:sz w:val="24"/>
          <w:szCs w:val="24"/>
        </w:rPr>
        <w:t>20-án</w:t>
      </w:r>
      <w:r w:rsidRPr="007933CB">
        <w:rPr>
          <w:rFonts w:ascii="Times New Roman" w:hAnsi="Times New Roman"/>
          <w:sz w:val="24"/>
          <w:szCs w:val="24"/>
        </w:rPr>
        <w:t xml:space="preserve"> 12.00 óráig) lehet. A befizetés tényét az átutalási szelvény másolatával, vagy a pénztári befizetést igazoló dokumentummal kötelesek az első játéknapon igazolni a csapatok.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4.2./ A kaucióként letétbe helyezett 10 000,- Ft-ot minden csapat a feltételek teljesülése esetén a bajnokság végeztével visszakapja legkésőbb 2015. 04. 30-ig a Paksi Sportegyesület pénztárában. A kaució a csapat számára elveszik, ha a csapat bármely kisorsolt mérkőzésére nem áll ki. A kaució ¼ részben elveszik, ha a csapat bármely kisorsolt mérkőzését nem teljes létszámmal kezdi. 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4.3./ A kitöltött és aláírt nevezési dokumentumokat, azok mellékleteit legkésőbb 2015. 01. </w:t>
      </w:r>
      <w:r w:rsidRPr="00EF587A">
        <w:rPr>
          <w:rFonts w:ascii="Times New Roman" w:hAnsi="Times New Roman"/>
          <w:sz w:val="24"/>
          <w:szCs w:val="24"/>
        </w:rPr>
        <w:t>20-</w:t>
      </w:r>
      <w:r w:rsidRPr="007933CB">
        <w:rPr>
          <w:rFonts w:ascii="Times New Roman" w:hAnsi="Times New Roman"/>
          <w:sz w:val="24"/>
          <w:szCs w:val="24"/>
        </w:rPr>
        <w:t xml:space="preserve">án 16.00 óráig kell eljuttatni e-mailben a </w:t>
      </w:r>
      <w:hyperlink r:id="rId4" w:history="1">
        <w:r w:rsidRPr="007933CB">
          <w:rPr>
            <w:rStyle w:val="Hyperlink"/>
            <w:rFonts w:ascii="Times New Roman" w:hAnsi="Times New Roman"/>
            <w:sz w:val="24"/>
            <w:szCs w:val="24"/>
          </w:rPr>
          <w:t>rostakata78@gmail.com</w:t>
        </w:r>
      </w:hyperlink>
      <w:r w:rsidRPr="007933CB">
        <w:rPr>
          <w:rFonts w:ascii="Times New Roman" w:hAnsi="Times New Roman"/>
          <w:sz w:val="24"/>
          <w:szCs w:val="24"/>
        </w:rPr>
        <w:t xml:space="preserve"> címre, vagy személyesen a Paksi Sportegyesület Fehérvári út 29. szám alatti irodájába.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4.4./ A nevezés akkor érvényes, ha a csapat minden tagja aláírásával elfogadja a kiírás feltételeit.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4.5./ Csapatvezetői megbeszélés: 2015. január </w:t>
      </w:r>
      <w:r w:rsidRPr="00EF587A">
        <w:rPr>
          <w:rFonts w:ascii="Times New Roman" w:hAnsi="Times New Roman"/>
          <w:sz w:val="24"/>
          <w:szCs w:val="24"/>
        </w:rPr>
        <w:t>20</w:t>
      </w:r>
      <w:r w:rsidRPr="007933CB">
        <w:rPr>
          <w:rFonts w:ascii="Times New Roman" w:hAnsi="Times New Roman"/>
          <w:sz w:val="24"/>
          <w:szCs w:val="24"/>
        </w:rPr>
        <w:t xml:space="preserve">-án 16.30-kor a Paksi Sportegyesület székházában. 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5./ Játékjogosultság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5.1./ Nevezett csapat - 4 fő kivételével - kizárólag amatőr, 16 éven felüli magyar állampolgárságú személyt nevezhet. Csapatonként lehetőség van max. 4 fő nevezésére, aki(k) a 2014-2015. évi bajnokságban játékjogosultsággal rendelkezik (későbbiekben igazolt játékos) labdarúgás sportágban megyei I. osztályig. Magasabb osztályban igazolt játékos nem szerepelhet. Futsal bajnokság(ok)ban játékjogosultsággal rendelkező játékos igazoltnak számít, tehát nem nevezhető. Megye III-ban játékjogosultsággal rendelkező személy esetünkben nem számít igazoltnak.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5.2./ A nevezni kívánó csapat a „Nevezési lap” nyomtatványt és a nevezési dokumentum 1. és 2.sz. mellékletét (Névjegyzék, Nyilatkozat) kitöltve, minden játékos és a csapatvezető által aláírva köteles legkésőbb 2015. 01. </w:t>
      </w:r>
      <w:r w:rsidRPr="00EF587A">
        <w:rPr>
          <w:rFonts w:ascii="Times New Roman" w:hAnsi="Times New Roman"/>
          <w:sz w:val="24"/>
          <w:szCs w:val="24"/>
        </w:rPr>
        <w:t>20.</w:t>
      </w:r>
      <w:r w:rsidRPr="007933CB">
        <w:rPr>
          <w:rFonts w:ascii="Times New Roman" w:hAnsi="Times New Roman"/>
          <w:sz w:val="24"/>
          <w:szCs w:val="24"/>
        </w:rPr>
        <w:t xml:space="preserve"> 16.00 óráig eljuttatni a megadott elérhetőségek valamelyikére. A nevezésként leadott névjegyzéken meg kell jelölni a játékos neve mellett az ”igazolt” minősítést.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5.3./ Nevezhető minimum 8, maximum 18 fő. A nevezési lap 1. sz. mellékletébe beírt személy a későbbiekben nem cserélhető. A mérkőzés jegyzőkönyvébe csak olyan személy kerülhet, aki a nevezési lapon (is) szerepel, aláírásával elfogadja a kiírás feltételeit! Egy játékos a bajnokságban csak egyazon csapatban szerepelhet. A játékjogosultság megsértése 5 pont levonással jár mérkőzésenként!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5.4./ Ha a bajnokság során egy csapat játékosai közül ötödik (vagy további) szerzett „igazolt játékos”minősítést, úgy ezen játékos(ok) jelen bajnokság hátralévő mérkőzésein elvesztik játékjogosultságukat!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bookmarkStart w:id="0" w:name="2"/>
      <w:bookmarkEnd w:id="0"/>
      <w:r w:rsidRPr="007933CB">
        <w:rPr>
          <w:rFonts w:ascii="Times New Roman" w:hAnsi="Times New Roman"/>
          <w:b/>
          <w:sz w:val="24"/>
          <w:szCs w:val="24"/>
          <w:u w:val="single"/>
        </w:rPr>
        <w:t>6./ Díjazás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6.1./ Csapatdíjak: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zárónapon az „A” osztály 1-3. helyén végzett csapatok </w:t>
      </w:r>
      <w:r w:rsidRPr="007933CB">
        <w:rPr>
          <w:rFonts w:ascii="Times New Roman" w:hAnsi="Times New Roman"/>
          <w:b/>
          <w:sz w:val="24"/>
          <w:szCs w:val="24"/>
        </w:rPr>
        <w:t>tárgy</w:t>
      </w:r>
      <w:r w:rsidRPr="007933CB">
        <w:rPr>
          <w:rFonts w:ascii="Times New Roman" w:hAnsi="Times New Roman"/>
          <w:sz w:val="24"/>
          <w:szCs w:val="24"/>
        </w:rPr>
        <w:t xml:space="preserve"> és </w:t>
      </w:r>
      <w:r w:rsidRPr="007933CB">
        <w:rPr>
          <w:rFonts w:ascii="Times New Roman" w:hAnsi="Times New Roman"/>
          <w:b/>
          <w:sz w:val="24"/>
          <w:szCs w:val="24"/>
        </w:rPr>
        <w:t>oklevél</w:t>
      </w:r>
      <w:r w:rsidRPr="007933CB">
        <w:rPr>
          <w:rFonts w:ascii="Times New Roman" w:hAnsi="Times New Roman"/>
          <w:sz w:val="24"/>
          <w:szCs w:val="24"/>
        </w:rPr>
        <w:t xml:space="preserve"> díjazásban részesülnek.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„B” osztály 1. helyén végzett csapat </w:t>
      </w:r>
      <w:r w:rsidRPr="007933CB">
        <w:rPr>
          <w:rFonts w:ascii="Times New Roman" w:hAnsi="Times New Roman"/>
          <w:b/>
          <w:sz w:val="24"/>
          <w:szCs w:val="24"/>
        </w:rPr>
        <w:t>tárgy</w:t>
      </w:r>
      <w:r w:rsidRPr="007933CB">
        <w:rPr>
          <w:rFonts w:ascii="Times New Roman" w:hAnsi="Times New Roman"/>
          <w:sz w:val="24"/>
          <w:szCs w:val="24"/>
        </w:rPr>
        <w:t xml:space="preserve">, az 1-3. helyen végzett csapatok </w:t>
      </w:r>
      <w:r w:rsidRPr="007933CB">
        <w:rPr>
          <w:rFonts w:ascii="Times New Roman" w:hAnsi="Times New Roman"/>
          <w:b/>
          <w:sz w:val="24"/>
          <w:szCs w:val="24"/>
        </w:rPr>
        <w:t>oklevé</w:t>
      </w:r>
      <w:r w:rsidRPr="007933CB">
        <w:rPr>
          <w:rFonts w:ascii="Times New Roman" w:hAnsi="Times New Roman"/>
          <w:sz w:val="24"/>
          <w:szCs w:val="24"/>
        </w:rPr>
        <w:t>l díjazásban részesülnek.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6.2./ Egyéni díjak: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bajnokság gólkirálya </w:t>
      </w:r>
      <w:r w:rsidRPr="007933CB">
        <w:rPr>
          <w:rFonts w:ascii="Times New Roman" w:hAnsi="Times New Roman"/>
          <w:b/>
          <w:sz w:val="24"/>
          <w:szCs w:val="24"/>
        </w:rPr>
        <w:t>serleg</w:t>
      </w:r>
      <w:r w:rsidRPr="007933CB">
        <w:rPr>
          <w:rFonts w:ascii="Times New Roman" w:hAnsi="Times New Roman"/>
          <w:sz w:val="24"/>
          <w:szCs w:val="24"/>
        </w:rPr>
        <w:t xml:space="preserve"> díjazásban részesül.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A bajnokság gólkirálya az első hat csapatból kerül ki. A cím eldöntésénél a bajnokságban szerzett legtöbb gól számít. Ha kettő vagy több labdarúgó ér el azonos eredményt, akkor az alábbi sorrend alapján kell meghatározni a gólkirályt: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kevesebb mérkőzésszám alatt érte el a szerzett góljainak számát; ha ez is egyenlő, akkor az a játékos, aki több akciógólt szerzett.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bajnokság legjobb játékosa </w:t>
      </w:r>
      <w:r w:rsidRPr="007933CB">
        <w:rPr>
          <w:rFonts w:ascii="Times New Roman" w:hAnsi="Times New Roman"/>
          <w:b/>
          <w:sz w:val="24"/>
          <w:szCs w:val="24"/>
        </w:rPr>
        <w:t xml:space="preserve">serleg </w:t>
      </w:r>
      <w:r w:rsidRPr="007933CB">
        <w:rPr>
          <w:rFonts w:ascii="Times New Roman" w:hAnsi="Times New Roman"/>
          <w:sz w:val="24"/>
          <w:szCs w:val="24"/>
        </w:rPr>
        <w:t>díjazásban részesül. A csapatok szavazatai alapján kerül meghatározásra.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A díjazott labdarúgó a versenykiírás szerinti mérkőzések legalább 75%-án kezdő vagy cserejátékosként pályára lépett.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bajnokság legjobb kapusa </w:t>
      </w:r>
      <w:r w:rsidRPr="007933CB">
        <w:rPr>
          <w:rFonts w:ascii="Times New Roman" w:hAnsi="Times New Roman"/>
          <w:b/>
          <w:sz w:val="24"/>
          <w:szCs w:val="24"/>
        </w:rPr>
        <w:t xml:space="preserve">serleg </w:t>
      </w:r>
      <w:r w:rsidRPr="007933CB">
        <w:rPr>
          <w:rFonts w:ascii="Times New Roman" w:hAnsi="Times New Roman"/>
          <w:sz w:val="24"/>
          <w:szCs w:val="24"/>
        </w:rPr>
        <w:t>díjazásban részesül. A csapatok szavazatai alapján kerül meghatározásra.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7./ Egyéb rendelkezések: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7.1./ A nevezett csapat valamennyi sportvezetője, játékosa, edzője köteles olyan magatartást tanúsítani és tanúsíttatni a sportrendezvény ideje alatt – beleértve a mérkőzéssel kapcsolatos nyilatkozatokat is – mely a labdarúgó sportág és a szervezők jó hírnevét szolgálja.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7.2./ Minden csapat játékosai egészségükért és testi épségükért saját felelősségükre játszhatnak.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7.3./ Minden játékos a játékvezető által engedélyezett felszerelésben léphet pályára!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8./ Versenyszabályok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8.1./ Mérkőzések játékideje 2 x 20 perc; félidők közötti idő 5 perc; várakozási idő 5 perc.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8.2./ Mérkőzésenként kettő játékvezető működik. A mérkőzés megkezdése előtt – egyeztetve a nevezési listát és mezszámokat – a jegyzőkönyvet mindkét csapatvezető köteles kitölteni és aláírni. 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8.3./ Ha egy csapat kettő alkalommal távol marad (ill. nem tud kiállni) a kisorsolt mérkőzésről, a bajnokságból töröljük, addig elért eredményeit megsemmisítjük.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8.4./ Mérkőzéseken kézi vagy gépi időmérés van: minden mérkőzés rendes játékideje, illetve a hosszabbítás a dudaszó vagy sípszó pillanatában befejeződik.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8.5./ A sorsolás alapján „pályaválasztó” (elöl álló) csapat választ mezszínt, a másik csapat köteles kétféle szerelésről (megkülönböztető) gondoskodni.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8.6./ A mérkőzéseken kézilabda kapukat alkalmazunk, a büntetőterület a hatos vonal és a saját alapvonallal határolt terület. A büntetőrúgást a hetes vonalról kell elvégezni.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8.7./ A cserejátékosok a saját alapvonaluk mögött foglalnak helyet, csere is csak a saját alapvonalnál történhet. (Kivételt képez, ha sérülés esetén a játékos nem képes a saját alapvonalához menni. Ez esetben a cserejátékos csak a játékvezető engedélyével léphet pályára!)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8.8./ A cserejátékosok és vezető(k) is a játékvezető fegyelmi hatáskörébe tartoznak! Szabálytalan csere 2 perces kiállítást von maga után!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8.9./ Óvás benyújtása a mérkőzést követő első munkanap 12.00-ig írásban lehetséges – 5.000,- Ft óvási díj PSE irodán pénztárba történő befizetése mellett – a kiadott nyomtatványon, bármelyik versenybizottsági tagnál. Bárminemű óvás és fegyelmi ügyben a Versenybizottság dönt.</w:t>
      </w:r>
    </w:p>
    <w:p w:rsidR="001C6E09" w:rsidRPr="007933CB" w:rsidRDefault="001C6E09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9./ Lebonyolítás módja</w:t>
      </w:r>
    </w:p>
    <w:p w:rsidR="001C6E09" w:rsidRPr="007933CB" w:rsidRDefault="001C6E09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9.1./ Az előző évi terembajnokságban jogosultságot szerzett 12 csapat az „A” osztály tagja.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Amennyiben közülük valamely csapat nem kíván indulni, úgy további helyezettek kerülhetnek az „A” osztályba. A többi nevezett csapat a „B” osztályba kerül.</w:t>
      </w: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9.2./ Az „A” osztályban körmérkőzéses rendszerben játszanak a csapatok, melynek végeredményét sorrendben: a megszerzett pontok száma, a bajnokságban elért több győzelem, az egymás elleni eredmény, gólkülönbség, több rúgott gól, az előző évi helyezés dönti el.</w:t>
      </w: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9.3./ „A” osztály rájátszás: az alapszakaszban elért helyezések alapján hendikep jutalompontokkal indulnak a csapatok (1. hely-12, 2. hely-11, ...12. hely-1 pont). Két 6-os csoportban (1-6; 7-12) körmérkőzés. Az „A” osztály végeredményét sorrendben; a bajnokság rájátszásában megszerzett pontok száma, a két egymás elleni eredmény, a bajnokságban elért több győzelem, a rájátszásbeli gólkülönbség, több rúgott gól és a jobb alapszakaszbeli helyezés dönti el.</w:t>
      </w: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9.4./ A „B” osztály lebonyolítása a létszám ismeretében kerül meghatározásra, törekedve a létszámarányos mérkőzésszám elérésére. Ez a csapatvezetői megbeszélésen kerül ismertetésre.</w:t>
      </w: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9.5./ Jelen bajnokság „A” osztályának két utolsó helyezettje kiesik a „B” osztályba. A „B” osztály első és második helyezettje jogosultságot szerez a következő évi bajnokság „A” osztályban való szereplésre.</w:t>
      </w: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10./ Játékszabályok</w:t>
      </w:r>
    </w:p>
    <w:p w:rsidR="001C6E09" w:rsidRPr="007933CB" w:rsidRDefault="001C6E09" w:rsidP="002A7F0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C6E09" w:rsidRPr="007933CB" w:rsidRDefault="001C6E09" w:rsidP="002A7F0F">
      <w:pPr>
        <w:spacing w:after="0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10.1./Az alapvonalat elhagyott labda játékba hozatala: bármely játékos </w:t>
      </w:r>
      <w:r w:rsidRPr="007933CB">
        <w:rPr>
          <w:rFonts w:ascii="Times New Roman" w:hAnsi="Times New Roman"/>
          <w:b/>
          <w:sz w:val="24"/>
          <w:szCs w:val="24"/>
        </w:rPr>
        <w:t>a labdát a hatoson belülről  - annak talaját legalább egyszer érintve – hozhatja játékba</w:t>
      </w:r>
      <w:r w:rsidRPr="007933CB">
        <w:rPr>
          <w:rFonts w:ascii="Times New Roman" w:hAnsi="Times New Roman"/>
          <w:sz w:val="24"/>
          <w:szCs w:val="24"/>
        </w:rPr>
        <w:t xml:space="preserve"> (a kapus akár kézzel, akár lábbal). A labda (lehet mozgó is) akkor kerül játékba, ha közvetlenül (teljes terjedelmében) elhagyta a büntető területét.</w:t>
      </w:r>
    </w:p>
    <w:p w:rsidR="001C6E09" w:rsidRPr="007933CB" w:rsidRDefault="001C6E09" w:rsidP="002A7F0F">
      <w:pPr>
        <w:spacing w:after="0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10.2./A bedobást lehet rúgni is (az oldalvonalról, vagy azon kívül, max. 50cm-ről). A bedobásnál a dobó előtt az ellenfél játékosa nem ugrálhat, 2m távolságot köteles tartani. 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10.3./ </w:t>
      </w:r>
      <w:r w:rsidRPr="007933CB">
        <w:rPr>
          <w:rFonts w:ascii="Times New Roman" w:hAnsi="Times New Roman"/>
          <w:b/>
          <w:sz w:val="24"/>
          <w:szCs w:val="24"/>
        </w:rPr>
        <w:t>A becsúszó szerelés minden esetben szabálytalan!</w:t>
      </w:r>
      <w:r w:rsidRPr="007933CB">
        <w:rPr>
          <w:rFonts w:ascii="Times New Roman" w:hAnsi="Times New Roman"/>
          <w:sz w:val="24"/>
          <w:szCs w:val="24"/>
        </w:rPr>
        <w:t xml:space="preserve"> A</w:t>
      </w:r>
      <w:r w:rsidRPr="007933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33CB">
        <w:rPr>
          <w:rFonts w:ascii="Times New Roman" w:hAnsi="Times New Roman"/>
          <w:sz w:val="24"/>
          <w:szCs w:val="24"/>
        </w:rPr>
        <w:t xml:space="preserve">szabálytalanság a </w:t>
      </w:r>
      <w:r w:rsidRPr="007933CB">
        <w:rPr>
          <w:rFonts w:ascii="Times New Roman" w:hAnsi="Times New Roman"/>
          <w:b/>
          <w:sz w:val="24"/>
          <w:szCs w:val="24"/>
        </w:rPr>
        <w:t>vétkes játékos kiállítását</w:t>
      </w:r>
      <w:r w:rsidRPr="007933CB">
        <w:rPr>
          <w:rFonts w:ascii="Times New Roman" w:hAnsi="Times New Roman"/>
          <w:sz w:val="24"/>
          <w:szCs w:val="24"/>
        </w:rPr>
        <w:t xml:space="preserve"> vonhatja maga után. A fegyelmezés </w:t>
      </w:r>
      <w:r w:rsidRPr="007933CB">
        <w:rPr>
          <w:rFonts w:ascii="Times New Roman" w:hAnsi="Times New Roman"/>
          <w:b/>
          <w:sz w:val="24"/>
          <w:szCs w:val="24"/>
        </w:rPr>
        <w:t>mértéke</w:t>
      </w:r>
      <w:r w:rsidRPr="007933CB">
        <w:rPr>
          <w:rFonts w:ascii="Times New Roman" w:hAnsi="Times New Roman"/>
          <w:sz w:val="24"/>
          <w:szCs w:val="24"/>
        </w:rPr>
        <w:t xml:space="preserve"> függ az eset súlyosságától.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10.4./ </w:t>
      </w:r>
      <w:r w:rsidRPr="007933CB">
        <w:rPr>
          <w:rFonts w:ascii="Times New Roman" w:hAnsi="Times New Roman"/>
          <w:i/>
          <w:sz w:val="24"/>
          <w:szCs w:val="24"/>
        </w:rPr>
        <w:t>A mennyezetről visszapattanó labda</w:t>
      </w:r>
      <w:r w:rsidRPr="007933CB">
        <w:rPr>
          <w:rFonts w:ascii="Times New Roman" w:hAnsi="Times New Roman"/>
          <w:sz w:val="24"/>
          <w:szCs w:val="24"/>
        </w:rPr>
        <w:t xml:space="preserve"> során – </w:t>
      </w:r>
      <w:r w:rsidRPr="007933CB">
        <w:rPr>
          <w:rFonts w:ascii="Times New Roman" w:hAnsi="Times New Roman"/>
          <w:b/>
          <w:sz w:val="24"/>
          <w:szCs w:val="24"/>
        </w:rPr>
        <w:t>a játékvezető jelzése esetén</w:t>
      </w:r>
      <w:r w:rsidRPr="007933CB">
        <w:rPr>
          <w:rFonts w:ascii="Times New Roman" w:hAnsi="Times New Roman"/>
          <w:sz w:val="24"/>
          <w:szCs w:val="24"/>
        </w:rPr>
        <w:t xml:space="preserve"> – a játékot a „vétlen” csapat folytathatja </w:t>
      </w:r>
      <w:r w:rsidRPr="007933CB">
        <w:rPr>
          <w:rFonts w:ascii="Times New Roman" w:hAnsi="Times New Roman"/>
          <w:i/>
          <w:sz w:val="24"/>
          <w:szCs w:val="24"/>
        </w:rPr>
        <w:t>bedobás</w:t>
      </w:r>
      <w:r w:rsidRPr="007933CB">
        <w:rPr>
          <w:rFonts w:ascii="Times New Roman" w:hAnsi="Times New Roman"/>
          <w:sz w:val="24"/>
          <w:szCs w:val="24"/>
        </w:rPr>
        <w:t xml:space="preserve">sal, </w:t>
      </w:r>
      <w:r w:rsidRPr="007933CB">
        <w:rPr>
          <w:rFonts w:ascii="Times New Roman" w:hAnsi="Times New Roman"/>
          <w:color w:val="000000"/>
          <w:sz w:val="24"/>
          <w:szCs w:val="24"/>
        </w:rPr>
        <w:t>a mennyezethez érés pontjához legközelebbi oldalvonaltól</w:t>
      </w:r>
      <w:r w:rsidRPr="007933CB">
        <w:rPr>
          <w:rFonts w:ascii="Times New Roman" w:hAnsi="Times New Roman"/>
          <w:sz w:val="24"/>
          <w:szCs w:val="24"/>
        </w:rPr>
        <w:t>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10.5./ Sárga lap 2 perc, piros lap 5 perc, sárga és piros lap együttes felmutatása végleges kiállítást von maga után. Utóbbi esetben </w:t>
      </w:r>
      <w:r w:rsidRPr="007933CB">
        <w:rPr>
          <w:rFonts w:ascii="Times New Roman" w:hAnsi="Times New Roman"/>
          <w:i/>
          <w:sz w:val="24"/>
          <w:szCs w:val="24"/>
        </w:rPr>
        <w:t>5 perc letelte után új játékos pályára léphet</w:t>
      </w:r>
      <w:r w:rsidRPr="007933CB">
        <w:rPr>
          <w:rFonts w:ascii="Times New Roman" w:hAnsi="Times New Roman"/>
          <w:sz w:val="24"/>
          <w:szCs w:val="24"/>
        </w:rPr>
        <w:t xml:space="preserve"> a kiállított játékos helyett, viszont </w:t>
      </w:r>
      <w:r w:rsidRPr="007933CB">
        <w:rPr>
          <w:rFonts w:ascii="Times New Roman" w:hAnsi="Times New Roman"/>
          <w:b/>
          <w:sz w:val="24"/>
          <w:szCs w:val="24"/>
        </w:rPr>
        <w:t>a végleg kiállított játékos a következő mérkőzésen automatikusan nem szerepelhet</w:t>
      </w:r>
      <w:r w:rsidRPr="007933CB">
        <w:rPr>
          <w:rFonts w:ascii="Times New Roman" w:hAnsi="Times New Roman"/>
          <w:sz w:val="24"/>
          <w:szCs w:val="24"/>
        </w:rPr>
        <w:t>! További eltiltásról a versenybizottság dönt. A kiállított játékos az időmérő asztalnál elhelyezett padon tölti le büntetését, s az időmérők engedélyezik visszaállását. (Kiállításkor meg kell állítani az órát, s ha a kiállított játékos elfoglalta helyét, akkor a játékvezető engedélyével folytatható a mérkőzés. A visszatérést lehetőség szerint jelezni kell: hangosbemondó.) Egyazon mérkőzésen háromszor kiállított játékos nem térhet vissza a harmadik büntetés letöltése után, a csapat következő mérkőzésén automatikusan nem játszhat.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10.6./ A mérkőzés akkor kezdhető, ha csapatonként, 3+1 fő jelen van. Amennyiben egy csapat, játékra alkalmas létszáma 3+1 fő alá csökken (sérülés, kiállítás), a mérkőzést le kell fújni. Ekkor, az ellenfél csapata nyeri a mérkőzést 3-0 gólkülönbséggel, ha vesztésre, vagy döntetlenre állt. Egyébként a pályán lévő eredmény kerül a jegyzőkönyvbe.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10.7./</w:t>
      </w:r>
      <w:r w:rsidRPr="007933CB">
        <w:rPr>
          <w:rFonts w:ascii="Times New Roman" w:hAnsi="Times New Roman"/>
          <w:b/>
          <w:sz w:val="24"/>
          <w:szCs w:val="24"/>
        </w:rPr>
        <w:t xml:space="preserve"> Szabadrúgásnál a sorfal távolsága 5m.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10.8./ Fentiekben nem szabályozott esetekben a nagypályás szabályok, ill. a MLSZ verseny-, játék- és fegyelmi szabályzata érvényesek.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Paks, 2015. január 2.</w:t>
      </w: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09" w:rsidRPr="007933CB" w:rsidRDefault="001C6E09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Pr="007933CB">
        <w:rPr>
          <w:rFonts w:ascii="Times New Roman" w:hAnsi="Times New Roman"/>
          <w:sz w:val="24"/>
          <w:szCs w:val="24"/>
        </w:rPr>
        <w:t>Rostané Katona Katalin</w:t>
      </w:r>
    </w:p>
    <w:p w:rsidR="001C6E09" w:rsidRDefault="001C6E09" w:rsidP="002A7F0F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elnöke</w:t>
      </w:r>
    </w:p>
    <w:p w:rsidR="001C6E09" w:rsidRDefault="001C6E09"/>
    <w:sectPr w:rsidR="001C6E09" w:rsidSect="003C77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0F"/>
    <w:rsid w:val="001C6E09"/>
    <w:rsid w:val="002A7F0F"/>
    <w:rsid w:val="00395DE4"/>
    <w:rsid w:val="003C7795"/>
    <w:rsid w:val="0040570B"/>
    <w:rsid w:val="00512912"/>
    <w:rsid w:val="005D4062"/>
    <w:rsid w:val="006E38DB"/>
    <w:rsid w:val="007933CB"/>
    <w:rsid w:val="009A2218"/>
    <w:rsid w:val="00AA26E2"/>
    <w:rsid w:val="00E20F3B"/>
    <w:rsid w:val="00E85D0C"/>
    <w:rsid w:val="00EA7B5B"/>
    <w:rsid w:val="00EF587A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0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7F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akata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1315</Words>
  <Characters>9080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 Városi Teremlabdarúgó </dc:title>
  <dc:subject/>
  <dc:creator>felhasznalo</dc:creator>
  <cp:keywords/>
  <dc:description/>
  <cp:lastModifiedBy>Balog Judit</cp:lastModifiedBy>
  <cp:revision>3</cp:revision>
  <dcterms:created xsi:type="dcterms:W3CDTF">2015-01-08T10:28:00Z</dcterms:created>
  <dcterms:modified xsi:type="dcterms:W3CDTF">2015-01-08T12:27:00Z</dcterms:modified>
</cp:coreProperties>
</file>